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2AA72E" w14:textId="77777777" w:rsidR="00C643B4" w:rsidRPr="0069354D" w:rsidRDefault="002B5D37" w:rsidP="0069354D">
      <w:pPr>
        <w:spacing w:line="480" w:lineRule="auto"/>
        <w:jc w:val="center"/>
        <w:rPr>
          <w:rFonts w:ascii="Times New Roman" w:hAnsi="Times New Roman" w:cs="Times New Roman"/>
          <w:sz w:val="24"/>
          <w:szCs w:val="24"/>
        </w:rPr>
      </w:pPr>
      <w:bookmarkStart w:id="0" w:name="_GoBack"/>
      <w:bookmarkEnd w:id="0"/>
    </w:p>
    <w:p w14:paraId="0D5C70F9" w14:textId="77777777" w:rsidR="00C643B4" w:rsidRPr="0069354D" w:rsidRDefault="002B5D37" w:rsidP="0069354D">
      <w:pPr>
        <w:spacing w:line="480" w:lineRule="auto"/>
        <w:jc w:val="center"/>
        <w:rPr>
          <w:rFonts w:ascii="Times New Roman" w:hAnsi="Times New Roman" w:cs="Times New Roman"/>
          <w:sz w:val="24"/>
          <w:szCs w:val="24"/>
        </w:rPr>
      </w:pPr>
    </w:p>
    <w:p w14:paraId="2E66AB18" w14:textId="77777777" w:rsidR="00C643B4" w:rsidRPr="0069354D" w:rsidRDefault="002B5D37" w:rsidP="0069354D">
      <w:pPr>
        <w:spacing w:line="480" w:lineRule="auto"/>
        <w:jc w:val="center"/>
        <w:rPr>
          <w:rFonts w:ascii="Times New Roman" w:hAnsi="Times New Roman" w:cs="Times New Roman"/>
          <w:sz w:val="24"/>
          <w:szCs w:val="24"/>
        </w:rPr>
      </w:pPr>
    </w:p>
    <w:p w14:paraId="33BE78C2" w14:textId="77777777" w:rsidR="00DD34C3" w:rsidRDefault="002B5D37" w:rsidP="0069354D">
      <w:pPr>
        <w:spacing w:line="480" w:lineRule="auto"/>
        <w:jc w:val="center"/>
        <w:rPr>
          <w:rFonts w:ascii="Times New Roman" w:hAnsi="Times New Roman" w:cs="Times New Roman"/>
          <w:sz w:val="24"/>
          <w:szCs w:val="24"/>
        </w:rPr>
      </w:pPr>
    </w:p>
    <w:p w14:paraId="2D2B776E" w14:textId="77777777" w:rsidR="00DD34C3" w:rsidRDefault="002B5D37" w:rsidP="0069354D">
      <w:pPr>
        <w:spacing w:line="480" w:lineRule="auto"/>
        <w:jc w:val="center"/>
        <w:rPr>
          <w:rFonts w:ascii="Times New Roman" w:hAnsi="Times New Roman" w:cs="Times New Roman"/>
          <w:sz w:val="24"/>
          <w:szCs w:val="24"/>
        </w:rPr>
      </w:pPr>
    </w:p>
    <w:p w14:paraId="77917F57" w14:textId="77777777" w:rsidR="00DD34C3" w:rsidRDefault="002B5D37" w:rsidP="0069354D">
      <w:pPr>
        <w:spacing w:line="480" w:lineRule="auto"/>
        <w:jc w:val="center"/>
        <w:rPr>
          <w:rFonts w:ascii="Times New Roman" w:hAnsi="Times New Roman" w:cs="Times New Roman"/>
          <w:sz w:val="24"/>
          <w:szCs w:val="24"/>
        </w:rPr>
      </w:pPr>
    </w:p>
    <w:p w14:paraId="23CF1848" w14:textId="77777777" w:rsidR="00C643B4" w:rsidRPr="0069354D" w:rsidRDefault="002B5D37" w:rsidP="0069354D">
      <w:pPr>
        <w:spacing w:line="480" w:lineRule="auto"/>
        <w:jc w:val="center"/>
        <w:rPr>
          <w:rFonts w:ascii="Times New Roman" w:hAnsi="Times New Roman" w:cs="Times New Roman"/>
          <w:sz w:val="24"/>
          <w:szCs w:val="24"/>
        </w:rPr>
      </w:pPr>
      <w:r w:rsidRPr="0069354D">
        <w:rPr>
          <w:rFonts w:ascii="Times New Roman" w:hAnsi="Times New Roman" w:cs="Times New Roman"/>
          <w:sz w:val="24"/>
          <w:szCs w:val="24"/>
        </w:rPr>
        <w:t>ELL Instructor Interview</w:t>
      </w:r>
    </w:p>
    <w:p w14:paraId="5AE33661" w14:textId="77777777" w:rsidR="00C643B4" w:rsidRPr="0069354D" w:rsidRDefault="002B5D37" w:rsidP="0069354D">
      <w:pPr>
        <w:spacing w:line="480" w:lineRule="auto"/>
        <w:jc w:val="center"/>
        <w:rPr>
          <w:rFonts w:ascii="Times New Roman" w:hAnsi="Times New Roman" w:cs="Times New Roman"/>
          <w:sz w:val="24"/>
          <w:szCs w:val="24"/>
        </w:rPr>
      </w:pPr>
      <w:r w:rsidRPr="0069354D">
        <w:rPr>
          <w:rFonts w:ascii="Times New Roman" w:hAnsi="Times New Roman" w:cs="Times New Roman"/>
          <w:sz w:val="24"/>
          <w:szCs w:val="24"/>
        </w:rPr>
        <w:t>Student’s Name</w:t>
      </w:r>
    </w:p>
    <w:p w14:paraId="59AA183B" w14:textId="77777777" w:rsidR="00C643B4" w:rsidRPr="0069354D" w:rsidRDefault="002B5D37" w:rsidP="0069354D">
      <w:pPr>
        <w:spacing w:line="480" w:lineRule="auto"/>
        <w:jc w:val="center"/>
        <w:rPr>
          <w:rFonts w:ascii="Times New Roman" w:hAnsi="Times New Roman" w:cs="Times New Roman"/>
          <w:sz w:val="24"/>
          <w:szCs w:val="24"/>
        </w:rPr>
      </w:pPr>
      <w:r w:rsidRPr="0069354D">
        <w:rPr>
          <w:rFonts w:ascii="Times New Roman" w:hAnsi="Times New Roman" w:cs="Times New Roman"/>
          <w:sz w:val="24"/>
          <w:szCs w:val="24"/>
        </w:rPr>
        <w:t>Institutional Affiliation</w:t>
      </w:r>
    </w:p>
    <w:p w14:paraId="6D7065F9" w14:textId="77777777" w:rsidR="00C643B4" w:rsidRPr="0069354D" w:rsidRDefault="002B5D37" w:rsidP="0069354D">
      <w:pPr>
        <w:spacing w:line="480" w:lineRule="auto"/>
        <w:jc w:val="center"/>
        <w:rPr>
          <w:rFonts w:ascii="Times New Roman" w:hAnsi="Times New Roman" w:cs="Times New Roman"/>
          <w:sz w:val="24"/>
          <w:szCs w:val="24"/>
        </w:rPr>
      </w:pPr>
      <w:r w:rsidRPr="0069354D">
        <w:rPr>
          <w:rFonts w:ascii="Times New Roman" w:hAnsi="Times New Roman" w:cs="Times New Roman"/>
          <w:sz w:val="24"/>
          <w:szCs w:val="24"/>
        </w:rPr>
        <w:br w:type="page"/>
      </w:r>
    </w:p>
    <w:p w14:paraId="0C04F9CC" w14:textId="77777777" w:rsidR="00C643B4" w:rsidRPr="0069354D" w:rsidRDefault="002B5D37" w:rsidP="0069354D">
      <w:pPr>
        <w:spacing w:line="480" w:lineRule="auto"/>
        <w:jc w:val="center"/>
        <w:rPr>
          <w:rFonts w:ascii="Times New Roman" w:hAnsi="Times New Roman" w:cs="Times New Roman"/>
          <w:sz w:val="24"/>
          <w:szCs w:val="24"/>
        </w:rPr>
      </w:pPr>
      <w:r w:rsidRPr="0069354D">
        <w:rPr>
          <w:rFonts w:ascii="Times New Roman" w:hAnsi="Times New Roman" w:cs="Times New Roman"/>
          <w:sz w:val="24"/>
          <w:szCs w:val="24"/>
        </w:rPr>
        <w:lastRenderedPageBreak/>
        <w:t>ELL Instructor Interview</w:t>
      </w:r>
    </w:p>
    <w:p w14:paraId="35EFAFCC" w14:textId="77777777" w:rsidR="006068E6" w:rsidRPr="0069354D" w:rsidRDefault="002B5D37" w:rsidP="0069354D">
      <w:pPr>
        <w:spacing w:line="480" w:lineRule="auto"/>
        <w:ind w:firstLine="720"/>
        <w:rPr>
          <w:rFonts w:ascii="Times New Roman" w:hAnsi="Times New Roman" w:cs="Times New Roman"/>
          <w:sz w:val="24"/>
          <w:szCs w:val="24"/>
        </w:rPr>
      </w:pPr>
      <w:r w:rsidRPr="0069354D">
        <w:rPr>
          <w:rFonts w:ascii="Times New Roman" w:hAnsi="Times New Roman" w:cs="Times New Roman"/>
          <w:sz w:val="24"/>
          <w:szCs w:val="24"/>
        </w:rPr>
        <w:t>The aspect of exceptionality falls into two main categories</w:t>
      </w:r>
      <w:r w:rsidRPr="0069354D">
        <w:rPr>
          <w:rFonts w:ascii="Times New Roman" w:hAnsi="Times New Roman" w:cs="Times New Roman"/>
          <w:sz w:val="24"/>
          <w:szCs w:val="24"/>
        </w:rPr>
        <w:t xml:space="preserve"> which a teacher should look for when a student has a language barrier</w:t>
      </w:r>
      <w:r w:rsidRPr="0069354D">
        <w:rPr>
          <w:rFonts w:ascii="Times New Roman" w:hAnsi="Times New Roman" w:cs="Times New Roman"/>
          <w:sz w:val="24"/>
          <w:szCs w:val="24"/>
        </w:rPr>
        <w:t xml:space="preserve">. The two categories include those students who have a problem and require assistance with the language development and those students who have English as a second language. </w:t>
      </w:r>
      <w:r w:rsidRPr="0069354D">
        <w:rPr>
          <w:rFonts w:ascii="Times New Roman" w:hAnsi="Times New Roman" w:cs="Times New Roman"/>
          <w:sz w:val="24"/>
          <w:szCs w:val="24"/>
        </w:rPr>
        <w:t xml:space="preserve">According to </w:t>
      </w:r>
      <w:r w:rsidRPr="0069354D">
        <w:rPr>
          <w:rFonts w:ascii="Times New Roman" w:hAnsi="Times New Roman" w:cs="Times New Roman"/>
          <w:sz w:val="24"/>
          <w:szCs w:val="24"/>
          <w:shd w:val="clear" w:color="auto" w:fill="FFFFFF"/>
        </w:rPr>
        <w:t>Tan (2016), t</w:t>
      </w:r>
      <w:r w:rsidRPr="0069354D">
        <w:rPr>
          <w:rFonts w:ascii="Times New Roman" w:hAnsi="Times New Roman" w:cs="Times New Roman"/>
          <w:sz w:val="24"/>
          <w:szCs w:val="24"/>
        </w:rPr>
        <w:t>he students who use English as a second language such as</w:t>
      </w:r>
      <w:r w:rsidRPr="0069354D">
        <w:rPr>
          <w:rFonts w:ascii="Times New Roman" w:hAnsi="Times New Roman" w:cs="Times New Roman"/>
          <w:sz w:val="24"/>
          <w:szCs w:val="24"/>
        </w:rPr>
        <w:t xml:space="preserve"> the immigra</w:t>
      </w:r>
      <w:r>
        <w:rPr>
          <w:rFonts w:ascii="Times New Roman" w:hAnsi="Times New Roman" w:cs="Times New Roman"/>
          <w:sz w:val="24"/>
          <w:szCs w:val="24"/>
        </w:rPr>
        <w:t>nts require much attention as</w:t>
      </w:r>
      <w:r w:rsidRPr="0069354D">
        <w:rPr>
          <w:rFonts w:ascii="Times New Roman" w:hAnsi="Times New Roman" w:cs="Times New Roman"/>
          <w:sz w:val="24"/>
          <w:szCs w:val="24"/>
        </w:rPr>
        <w:t xml:space="preserve"> they have less understanding of the basics. </w:t>
      </w:r>
      <w:r w:rsidRPr="0069354D">
        <w:rPr>
          <w:rFonts w:ascii="Times New Roman" w:hAnsi="Times New Roman" w:cs="Times New Roman"/>
          <w:sz w:val="24"/>
          <w:szCs w:val="24"/>
        </w:rPr>
        <w:t xml:space="preserve">On the other hand, the ELD students are those who are yet to develop literacy skills in their first language. </w:t>
      </w:r>
      <w:r w:rsidRPr="0069354D">
        <w:rPr>
          <w:rFonts w:ascii="Times New Roman" w:hAnsi="Times New Roman" w:cs="Times New Roman"/>
          <w:sz w:val="24"/>
          <w:szCs w:val="24"/>
        </w:rPr>
        <w:t>For that reason, a</w:t>
      </w:r>
      <w:r w:rsidRPr="0069354D">
        <w:rPr>
          <w:rFonts w:ascii="Times New Roman" w:hAnsi="Times New Roman" w:cs="Times New Roman"/>
          <w:sz w:val="24"/>
          <w:szCs w:val="24"/>
        </w:rPr>
        <w:t xml:space="preserve">ll educators need to give much attention </w:t>
      </w:r>
      <w:r>
        <w:rPr>
          <w:rFonts w:ascii="Times New Roman" w:hAnsi="Times New Roman" w:cs="Times New Roman"/>
          <w:noProof/>
          <w:sz w:val="24"/>
          <w:szCs w:val="24"/>
        </w:rPr>
        <w:t>t</w:t>
      </w:r>
      <w:r>
        <w:rPr>
          <w:rFonts w:ascii="Times New Roman" w:hAnsi="Times New Roman" w:cs="Times New Roman"/>
          <w:noProof/>
          <w:sz w:val="24"/>
          <w:szCs w:val="24"/>
        </w:rPr>
        <w:t>o</w:t>
      </w:r>
      <w:r w:rsidRPr="0069354D">
        <w:rPr>
          <w:rFonts w:ascii="Times New Roman" w:hAnsi="Times New Roman" w:cs="Times New Roman"/>
          <w:sz w:val="24"/>
          <w:szCs w:val="24"/>
        </w:rPr>
        <w:t xml:space="preserve"> these groups while in the process of identifying the cause of the language barrier.</w:t>
      </w:r>
    </w:p>
    <w:p w14:paraId="4737F0C9" w14:textId="77777777" w:rsidR="00130E9A" w:rsidRPr="0069354D" w:rsidRDefault="002B5D37" w:rsidP="0069354D">
      <w:pPr>
        <w:spacing w:line="480" w:lineRule="auto"/>
        <w:ind w:firstLine="720"/>
        <w:rPr>
          <w:rFonts w:ascii="Times New Roman" w:hAnsi="Times New Roman" w:cs="Times New Roman"/>
          <w:sz w:val="24"/>
          <w:szCs w:val="24"/>
        </w:rPr>
      </w:pPr>
      <w:r w:rsidRPr="0069354D">
        <w:rPr>
          <w:rFonts w:ascii="Times New Roman" w:hAnsi="Times New Roman" w:cs="Times New Roman"/>
          <w:sz w:val="24"/>
          <w:szCs w:val="24"/>
        </w:rPr>
        <w:t xml:space="preserve">Both formal and informal assessments are very crucial when conducting placement of the ELLs.  The formal assessments </w:t>
      </w:r>
      <w:r w:rsidRPr="00360B7E">
        <w:rPr>
          <w:rFonts w:ascii="Times New Roman" w:hAnsi="Times New Roman" w:cs="Times New Roman"/>
          <w:noProof/>
          <w:sz w:val="24"/>
          <w:szCs w:val="24"/>
        </w:rPr>
        <w:t>help</w:t>
      </w:r>
      <w:r w:rsidRPr="0069354D">
        <w:rPr>
          <w:rFonts w:ascii="Times New Roman" w:hAnsi="Times New Roman" w:cs="Times New Roman"/>
          <w:sz w:val="24"/>
          <w:szCs w:val="24"/>
        </w:rPr>
        <w:t xml:space="preserve"> the educators to have the necessary information </w:t>
      </w:r>
      <w:r w:rsidRPr="0069354D">
        <w:rPr>
          <w:rFonts w:ascii="Times New Roman" w:hAnsi="Times New Roman" w:cs="Times New Roman"/>
          <w:sz w:val="24"/>
          <w:szCs w:val="24"/>
        </w:rPr>
        <w:t xml:space="preserve">which is in line with the conclusions made from the given tests. The </w:t>
      </w:r>
      <w:r w:rsidRPr="0069354D">
        <w:rPr>
          <w:rFonts w:ascii="Times New Roman" w:hAnsi="Times New Roman" w:cs="Times New Roman"/>
          <w:sz w:val="24"/>
          <w:szCs w:val="24"/>
        </w:rPr>
        <w:t>scores achieved by the students are used to place them in different levels</w:t>
      </w:r>
      <w:r w:rsidRPr="0069354D">
        <w:rPr>
          <w:rFonts w:ascii="Times New Roman" w:hAnsi="Times New Roman" w:cs="Times New Roman"/>
          <w:sz w:val="24"/>
          <w:szCs w:val="24"/>
          <w:shd w:val="clear" w:color="auto" w:fill="FFFFFF"/>
        </w:rPr>
        <w:t xml:space="preserve"> (Lerma &amp; Stewart, 2016)</w:t>
      </w:r>
      <w:r w:rsidRPr="0069354D">
        <w:rPr>
          <w:rFonts w:ascii="Times New Roman" w:hAnsi="Times New Roman" w:cs="Times New Roman"/>
          <w:sz w:val="24"/>
          <w:szCs w:val="24"/>
        </w:rPr>
        <w:t xml:space="preserve">. On the other hand, the informal assessments </w:t>
      </w:r>
      <w:r w:rsidRPr="00360B7E">
        <w:rPr>
          <w:rFonts w:ascii="Times New Roman" w:hAnsi="Times New Roman" w:cs="Times New Roman"/>
          <w:noProof/>
          <w:sz w:val="24"/>
          <w:szCs w:val="24"/>
        </w:rPr>
        <w:t>help</w:t>
      </w:r>
      <w:r w:rsidRPr="0069354D">
        <w:rPr>
          <w:rFonts w:ascii="Times New Roman" w:hAnsi="Times New Roman" w:cs="Times New Roman"/>
          <w:sz w:val="24"/>
          <w:szCs w:val="24"/>
        </w:rPr>
        <w:t xml:space="preserve"> to familiarize with the progress of the English language learners hence making it easier to group the students into different groups according to their capabilities.</w:t>
      </w:r>
      <w:r w:rsidRPr="0069354D">
        <w:rPr>
          <w:rFonts w:ascii="Times New Roman" w:hAnsi="Times New Roman" w:cs="Times New Roman"/>
          <w:sz w:val="24"/>
          <w:szCs w:val="24"/>
        </w:rPr>
        <w:t xml:space="preserve"> This shows that both the formal and informal assessments </w:t>
      </w:r>
      <w:r w:rsidRPr="00360B7E">
        <w:rPr>
          <w:rFonts w:ascii="Times New Roman" w:hAnsi="Times New Roman" w:cs="Times New Roman"/>
          <w:noProof/>
          <w:sz w:val="24"/>
          <w:szCs w:val="24"/>
        </w:rPr>
        <w:t>result</w:t>
      </w:r>
      <w:r>
        <w:rPr>
          <w:rFonts w:ascii="Times New Roman" w:hAnsi="Times New Roman" w:cs="Times New Roman"/>
          <w:noProof/>
          <w:sz w:val="24"/>
          <w:szCs w:val="24"/>
        </w:rPr>
        <w:t xml:space="preserve"> in</w:t>
      </w:r>
      <w:r w:rsidRPr="0069354D">
        <w:rPr>
          <w:rFonts w:ascii="Times New Roman" w:hAnsi="Times New Roman" w:cs="Times New Roman"/>
          <w:sz w:val="24"/>
          <w:szCs w:val="24"/>
        </w:rPr>
        <w:t xml:space="preserve"> factor into placement.</w:t>
      </w:r>
    </w:p>
    <w:p w14:paraId="481D3A64" w14:textId="77777777" w:rsidR="003D2458" w:rsidRPr="0069354D" w:rsidRDefault="002B5D37" w:rsidP="0069354D">
      <w:pPr>
        <w:spacing w:line="480" w:lineRule="auto"/>
        <w:ind w:firstLine="720"/>
        <w:rPr>
          <w:rFonts w:ascii="Times New Roman" w:eastAsia="Trebuchet MS" w:hAnsi="Times New Roman" w:cs="Times New Roman"/>
          <w:b/>
          <w:sz w:val="24"/>
          <w:szCs w:val="24"/>
          <w:shd w:val="clear" w:color="auto" w:fill="FFFFFF"/>
        </w:rPr>
      </w:pPr>
      <w:r w:rsidRPr="0069354D">
        <w:rPr>
          <w:rFonts w:ascii="Times New Roman" w:eastAsia="Trebuchet MS" w:hAnsi="Times New Roman" w:cs="Times New Roman"/>
          <w:sz w:val="24"/>
          <w:szCs w:val="24"/>
          <w:shd w:val="clear" w:color="auto" w:fill="FFFFFF"/>
        </w:rPr>
        <w:t xml:space="preserve">Teachers and parents play an important role in the placement of the learners. This is because </w:t>
      </w:r>
      <w:r w:rsidRPr="0069354D">
        <w:rPr>
          <w:rFonts w:ascii="Times New Roman" w:eastAsia="Trebuchet MS" w:hAnsi="Times New Roman" w:cs="Times New Roman"/>
          <w:sz w:val="24"/>
          <w:szCs w:val="24"/>
          <w:shd w:val="clear" w:color="auto" w:fill="FFFFFF"/>
        </w:rPr>
        <w:t>both parents and teachers</w:t>
      </w:r>
      <w:r w:rsidRPr="0069354D">
        <w:rPr>
          <w:rFonts w:ascii="Times New Roman" w:eastAsia="Trebuchet MS" w:hAnsi="Times New Roman" w:cs="Times New Roman"/>
          <w:sz w:val="24"/>
          <w:szCs w:val="24"/>
          <w:shd w:val="clear" w:color="auto" w:fill="FFFFFF"/>
        </w:rPr>
        <w:t xml:space="preserve"> can follow the progress of the learners and familiarize with the capabilities of the students appropriately. In addition, the teachers </w:t>
      </w:r>
      <w:r w:rsidRPr="0069354D">
        <w:rPr>
          <w:rFonts w:ascii="Times New Roman" w:eastAsia="Trebuchet MS" w:hAnsi="Times New Roman" w:cs="Times New Roman"/>
          <w:sz w:val="24"/>
          <w:szCs w:val="24"/>
          <w:shd w:val="clear" w:color="auto" w:fill="FFFFFF"/>
        </w:rPr>
        <w:t>and the parents can observe the learners keenly and identify the newly acquired skills</w:t>
      </w:r>
      <w:r w:rsidRPr="0069354D">
        <w:rPr>
          <w:rFonts w:ascii="Times New Roman" w:eastAsia="Trebuchet MS" w:hAnsi="Times New Roman" w:cs="Times New Roman"/>
          <w:sz w:val="24"/>
          <w:szCs w:val="24"/>
          <w:shd w:val="clear" w:color="auto" w:fill="FFFFFF"/>
        </w:rPr>
        <w:t xml:space="preserve"> within a certain period</w:t>
      </w:r>
      <w:r w:rsidRPr="0069354D">
        <w:rPr>
          <w:rFonts w:ascii="Times New Roman" w:hAnsi="Times New Roman" w:cs="Times New Roman"/>
          <w:sz w:val="24"/>
          <w:szCs w:val="24"/>
          <w:shd w:val="clear" w:color="auto" w:fill="FFFFFF"/>
        </w:rPr>
        <w:t xml:space="preserve"> (Carroll &amp; Bailey, 2016)</w:t>
      </w:r>
      <w:r w:rsidRPr="0069354D">
        <w:rPr>
          <w:rFonts w:ascii="Times New Roman" w:eastAsia="Trebuchet MS" w:hAnsi="Times New Roman" w:cs="Times New Roman"/>
          <w:sz w:val="24"/>
          <w:szCs w:val="24"/>
          <w:shd w:val="clear" w:color="auto" w:fill="FFFFFF"/>
        </w:rPr>
        <w:t>.</w:t>
      </w:r>
      <w:r w:rsidRPr="0069354D">
        <w:rPr>
          <w:rFonts w:ascii="Times New Roman" w:eastAsia="Trebuchet MS" w:hAnsi="Times New Roman" w:cs="Times New Roman"/>
          <w:sz w:val="24"/>
          <w:szCs w:val="24"/>
          <w:shd w:val="clear" w:color="auto" w:fill="FFFFFF"/>
        </w:rPr>
        <w:t xml:space="preserve"> As a result, the learners are placed differently according to their capabilities.</w:t>
      </w:r>
    </w:p>
    <w:p w14:paraId="3D43D22E" w14:textId="77777777" w:rsidR="0003726E" w:rsidRPr="0069354D" w:rsidRDefault="002B5D37" w:rsidP="0069354D">
      <w:pPr>
        <w:pStyle w:val="Default"/>
        <w:tabs>
          <w:tab w:val="left" w:pos="220"/>
          <w:tab w:val="left" w:pos="720"/>
        </w:tabs>
        <w:spacing w:line="480" w:lineRule="auto"/>
        <w:ind w:firstLine="720"/>
        <w:rPr>
          <w:rFonts w:ascii="Times New Roman" w:eastAsia="Trebuchet MS" w:hAnsi="Times New Roman" w:cs="Times New Roman"/>
          <w:color w:val="auto"/>
          <w:sz w:val="24"/>
          <w:szCs w:val="24"/>
          <w:shd w:val="clear" w:color="auto" w:fill="FFFFFF"/>
        </w:rPr>
      </w:pPr>
      <w:r w:rsidRPr="0069354D">
        <w:rPr>
          <w:rFonts w:ascii="Times New Roman" w:eastAsia="Trebuchet MS" w:hAnsi="Times New Roman" w:cs="Times New Roman"/>
          <w:color w:val="auto"/>
          <w:sz w:val="24"/>
          <w:szCs w:val="24"/>
          <w:shd w:val="clear" w:color="auto" w:fill="FFFFFF"/>
        </w:rPr>
        <w:lastRenderedPageBreak/>
        <w:t xml:space="preserve">Underachieving is a common practice for students and does not necessarily signal the special education needs. One of the primary factors is the attitude of the learners towards both the teachers and towards the education. </w:t>
      </w:r>
      <w:r w:rsidRPr="0069354D">
        <w:rPr>
          <w:rFonts w:ascii="Times New Roman" w:eastAsia="Trebuchet MS" w:hAnsi="Times New Roman" w:cs="Times New Roman"/>
          <w:color w:val="auto"/>
          <w:sz w:val="24"/>
          <w:szCs w:val="24"/>
          <w:shd w:val="clear" w:color="auto" w:fill="FFFFFF"/>
        </w:rPr>
        <w:t xml:space="preserve">According to </w:t>
      </w:r>
      <w:r w:rsidRPr="0069354D">
        <w:rPr>
          <w:rFonts w:ascii="Times New Roman" w:hAnsi="Times New Roman" w:cs="Times New Roman"/>
          <w:color w:val="auto"/>
          <w:sz w:val="24"/>
          <w:szCs w:val="24"/>
          <w:shd w:val="clear" w:color="auto" w:fill="FFFFFF"/>
        </w:rPr>
        <w:t>Morley (2014), m</w:t>
      </w:r>
      <w:r w:rsidRPr="0069354D">
        <w:rPr>
          <w:rFonts w:ascii="Times New Roman" w:eastAsia="Trebuchet MS" w:hAnsi="Times New Roman" w:cs="Times New Roman"/>
          <w:color w:val="auto"/>
          <w:sz w:val="24"/>
          <w:szCs w:val="24"/>
          <w:shd w:val="clear" w:color="auto" w:fill="FFFFFF"/>
        </w:rPr>
        <w:t xml:space="preserve">ost </w:t>
      </w:r>
      <w:r w:rsidRPr="0069354D">
        <w:rPr>
          <w:rFonts w:ascii="Times New Roman" w:eastAsia="Trebuchet MS" w:hAnsi="Times New Roman" w:cs="Times New Roman"/>
          <w:color w:val="auto"/>
          <w:sz w:val="24"/>
          <w:szCs w:val="24"/>
          <w:shd w:val="clear" w:color="auto" w:fill="FFFFFF"/>
        </w:rPr>
        <w:t>of the students lack interest in education which makes it difficult to give them the special attention they deserve at the appropriate time. The second primary factor is motivation which determines the need for special education</w:t>
      </w:r>
      <w:r w:rsidRPr="0069354D">
        <w:rPr>
          <w:rFonts w:ascii="Times New Roman" w:eastAsia="Trebuchet MS" w:hAnsi="Times New Roman" w:cs="Times New Roman"/>
          <w:color w:val="auto"/>
          <w:sz w:val="24"/>
          <w:szCs w:val="24"/>
          <w:shd w:val="clear" w:color="auto" w:fill="FFFFFF"/>
        </w:rPr>
        <w:t xml:space="preserve"> exhibited in underachieveme</w:t>
      </w:r>
      <w:r w:rsidRPr="0069354D">
        <w:rPr>
          <w:rFonts w:ascii="Times New Roman" w:eastAsia="Trebuchet MS" w:hAnsi="Times New Roman" w:cs="Times New Roman"/>
          <w:color w:val="auto"/>
          <w:sz w:val="24"/>
          <w:szCs w:val="24"/>
          <w:shd w:val="clear" w:color="auto" w:fill="FFFFFF"/>
        </w:rPr>
        <w:t>nt.</w:t>
      </w:r>
    </w:p>
    <w:p w14:paraId="6DE30CBE" w14:textId="77777777" w:rsidR="000F6BFC" w:rsidRPr="0069354D" w:rsidRDefault="002B5D37" w:rsidP="0069354D">
      <w:pPr>
        <w:spacing w:line="480" w:lineRule="auto"/>
        <w:ind w:firstLine="720"/>
        <w:rPr>
          <w:rFonts w:ascii="Times New Roman" w:hAnsi="Times New Roman" w:cs="Times New Roman"/>
          <w:sz w:val="24"/>
          <w:szCs w:val="24"/>
        </w:rPr>
      </w:pPr>
      <w:r w:rsidRPr="0069354D">
        <w:rPr>
          <w:rFonts w:ascii="Times New Roman" w:eastAsia="Trebuchet MS" w:hAnsi="Times New Roman" w:cs="Times New Roman"/>
          <w:sz w:val="24"/>
          <w:szCs w:val="24"/>
          <w:shd w:val="clear" w:color="auto" w:fill="FFFFFF"/>
        </w:rPr>
        <w:t xml:space="preserve">Classroom assessment techniques utilized for ELLs with special needs and gifted ELLs play an important role. </w:t>
      </w:r>
      <w:r w:rsidRPr="0069354D">
        <w:rPr>
          <w:rFonts w:ascii="Times New Roman" w:hAnsi="Times New Roman" w:cs="Times New Roman"/>
          <w:sz w:val="24"/>
          <w:szCs w:val="24"/>
        </w:rPr>
        <w:t xml:space="preserve">There are five main examples of classroom assessment techniques utilized for ELLs with special needs and gifted ELLs. The classroom assessment techniques utilized include rubrics and performance criteria, </w:t>
      </w:r>
      <w:r w:rsidRPr="0069354D">
        <w:rPr>
          <w:rFonts w:ascii="Times New Roman" w:hAnsi="Times New Roman" w:cs="Times New Roman"/>
          <w:sz w:val="24"/>
          <w:szCs w:val="24"/>
        </w:rPr>
        <w:t>oral p</w:t>
      </w:r>
      <w:r w:rsidRPr="0069354D">
        <w:rPr>
          <w:rFonts w:ascii="Times New Roman" w:hAnsi="Times New Roman" w:cs="Times New Roman"/>
          <w:sz w:val="24"/>
          <w:szCs w:val="24"/>
        </w:rPr>
        <w:t xml:space="preserve">resentations or performances, </w:t>
      </w:r>
      <w:r w:rsidRPr="0069354D">
        <w:rPr>
          <w:rFonts w:ascii="Times New Roman" w:hAnsi="Times New Roman" w:cs="Times New Roman"/>
          <w:sz w:val="24"/>
          <w:szCs w:val="24"/>
        </w:rPr>
        <w:t>non-verbal asse</w:t>
      </w:r>
      <w:r w:rsidRPr="0069354D">
        <w:rPr>
          <w:rFonts w:ascii="Times New Roman" w:hAnsi="Times New Roman" w:cs="Times New Roman"/>
          <w:sz w:val="24"/>
          <w:szCs w:val="24"/>
        </w:rPr>
        <w:t>ssments, written assessments and portfolios</w:t>
      </w:r>
      <w:r w:rsidRPr="0069354D">
        <w:rPr>
          <w:rFonts w:ascii="Times New Roman" w:hAnsi="Times New Roman" w:cs="Times New Roman"/>
          <w:sz w:val="24"/>
          <w:szCs w:val="24"/>
          <w:shd w:val="clear" w:color="auto" w:fill="FFFFFF"/>
        </w:rPr>
        <w:t xml:space="preserve"> (Tan, 2016)</w:t>
      </w:r>
      <w:r w:rsidRPr="0069354D">
        <w:rPr>
          <w:rFonts w:ascii="Times New Roman" w:hAnsi="Times New Roman" w:cs="Times New Roman"/>
          <w:sz w:val="24"/>
          <w:szCs w:val="24"/>
        </w:rPr>
        <w:t>.</w:t>
      </w:r>
    </w:p>
    <w:p w14:paraId="3A6CD3A7" w14:textId="77777777" w:rsidR="00932133" w:rsidRPr="0069354D" w:rsidRDefault="002B5D37" w:rsidP="0069354D">
      <w:pPr>
        <w:spacing w:line="480" w:lineRule="auto"/>
        <w:ind w:firstLine="720"/>
        <w:rPr>
          <w:rFonts w:ascii="Times New Roman" w:hAnsi="Times New Roman" w:cs="Times New Roman"/>
          <w:sz w:val="24"/>
          <w:szCs w:val="24"/>
        </w:rPr>
      </w:pPr>
      <w:r w:rsidRPr="0069354D">
        <w:rPr>
          <w:rFonts w:ascii="Times New Roman" w:hAnsi="Times New Roman" w:cs="Times New Roman"/>
          <w:sz w:val="24"/>
          <w:szCs w:val="24"/>
        </w:rPr>
        <w:t>The changes happening with the ELL students have to be accounted for since they are very crucial. First, the learners must pass through variou</w:t>
      </w:r>
      <w:r w:rsidRPr="0069354D">
        <w:rPr>
          <w:rFonts w:ascii="Times New Roman" w:hAnsi="Times New Roman" w:cs="Times New Roman"/>
          <w:sz w:val="24"/>
          <w:szCs w:val="24"/>
        </w:rPr>
        <w:t>s assessments to ascertain</w:t>
      </w:r>
      <w:r w:rsidRPr="0069354D">
        <w:rPr>
          <w:rFonts w:ascii="Times New Roman" w:hAnsi="Times New Roman" w:cs="Times New Roman"/>
          <w:sz w:val="24"/>
          <w:szCs w:val="24"/>
        </w:rPr>
        <w:t xml:space="preserve"> their capabilities in the English language</w:t>
      </w:r>
      <w:r w:rsidRPr="0069354D">
        <w:rPr>
          <w:rFonts w:ascii="Times New Roman" w:hAnsi="Times New Roman" w:cs="Times New Roman"/>
          <w:sz w:val="24"/>
          <w:szCs w:val="24"/>
          <w:shd w:val="clear" w:color="auto" w:fill="FFFFFF"/>
        </w:rPr>
        <w:t xml:space="preserve"> (Lerma &amp; Stewart, 2016)</w:t>
      </w:r>
      <w:r w:rsidRPr="0069354D">
        <w:rPr>
          <w:rFonts w:ascii="Times New Roman" w:hAnsi="Times New Roman" w:cs="Times New Roman"/>
          <w:sz w:val="24"/>
          <w:szCs w:val="24"/>
        </w:rPr>
        <w:t>.</w:t>
      </w:r>
      <w:r w:rsidRPr="0069354D">
        <w:rPr>
          <w:rFonts w:ascii="Times New Roman" w:hAnsi="Times New Roman" w:cs="Times New Roman"/>
          <w:sz w:val="24"/>
          <w:szCs w:val="24"/>
        </w:rPr>
        <w:t xml:space="preserve"> </w:t>
      </w:r>
      <w:r w:rsidRPr="0069354D">
        <w:rPr>
          <w:rFonts w:ascii="Times New Roman" w:hAnsi="Times New Roman" w:cs="Times New Roman"/>
          <w:sz w:val="24"/>
          <w:szCs w:val="24"/>
        </w:rPr>
        <w:t>Second</w:t>
      </w:r>
      <w:r w:rsidRPr="0069354D">
        <w:rPr>
          <w:rFonts w:ascii="Times New Roman" w:hAnsi="Times New Roman" w:cs="Times New Roman"/>
          <w:sz w:val="24"/>
          <w:szCs w:val="24"/>
        </w:rPr>
        <w:t>, their skills have to be measured</w:t>
      </w:r>
      <w:r w:rsidRPr="0069354D">
        <w:rPr>
          <w:rFonts w:ascii="Times New Roman" w:hAnsi="Times New Roman" w:cs="Times New Roman"/>
          <w:sz w:val="24"/>
          <w:szCs w:val="24"/>
        </w:rPr>
        <w:t xml:space="preserve"> </w:t>
      </w:r>
      <w:r w:rsidRPr="0069354D">
        <w:rPr>
          <w:rFonts w:ascii="Times New Roman" w:hAnsi="Times New Roman" w:cs="Times New Roman"/>
          <w:sz w:val="24"/>
          <w:szCs w:val="24"/>
        </w:rPr>
        <w:t>through</w:t>
      </w:r>
      <w:r w:rsidRPr="0069354D">
        <w:rPr>
          <w:rFonts w:ascii="Times New Roman" w:hAnsi="Times New Roman" w:cs="Times New Roman"/>
          <w:sz w:val="24"/>
          <w:szCs w:val="24"/>
        </w:rPr>
        <w:t xml:space="preserve"> conducting a thorough a</w:t>
      </w:r>
      <w:r w:rsidRPr="0069354D">
        <w:rPr>
          <w:rFonts w:ascii="Times New Roman" w:hAnsi="Times New Roman" w:cs="Times New Roman"/>
          <w:sz w:val="24"/>
          <w:szCs w:val="24"/>
        </w:rPr>
        <w:t>nalysis and observation</w:t>
      </w:r>
      <w:r w:rsidRPr="0069354D">
        <w:rPr>
          <w:rFonts w:ascii="Times New Roman" w:hAnsi="Times New Roman" w:cs="Times New Roman"/>
          <w:sz w:val="24"/>
          <w:szCs w:val="24"/>
        </w:rPr>
        <w:t>.</w:t>
      </w:r>
      <w:r w:rsidRPr="0069354D">
        <w:rPr>
          <w:rFonts w:ascii="Times New Roman" w:hAnsi="Times New Roman" w:cs="Times New Roman"/>
          <w:sz w:val="24"/>
          <w:szCs w:val="24"/>
        </w:rPr>
        <w:t xml:space="preserve"> </w:t>
      </w:r>
      <w:r w:rsidRPr="0069354D">
        <w:rPr>
          <w:rFonts w:ascii="Times New Roman" w:hAnsi="Times New Roman" w:cs="Times New Roman"/>
          <w:sz w:val="24"/>
          <w:szCs w:val="24"/>
        </w:rPr>
        <w:t>Third</w:t>
      </w:r>
      <w:r w:rsidRPr="0069354D">
        <w:rPr>
          <w:rFonts w:ascii="Times New Roman" w:hAnsi="Times New Roman" w:cs="Times New Roman"/>
          <w:sz w:val="24"/>
          <w:szCs w:val="24"/>
        </w:rPr>
        <w:t xml:space="preserve">, all the </w:t>
      </w:r>
      <w:r w:rsidRPr="0069354D">
        <w:rPr>
          <w:rFonts w:ascii="Times New Roman" w:hAnsi="Times New Roman" w:cs="Times New Roman"/>
          <w:sz w:val="24"/>
          <w:szCs w:val="24"/>
        </w:rPr>
        <w:t>students</w:t>
      </w:r>
      <w:r w:rsidRPr="0069354D">
        <w:rPr>
          <w:rFonts w:ascii="Times New Roman" w:hAnsi="Times New Roman" w:cs="Times New Roman"/>
          <w:sz w:val="24"/>
          <w:szCs w:val="24"/>
        </w:rPr>
        <w:t xml:space="preserve"> must undergo </w:t>
      </w:r>
      <w:r w:rsidRPr="0069354D">
        <w:rPr>
          <w:rFonts w:ascii="Times New Roman" w:hAnsi="Times New Roman" w:cs="Times New Roman"/>
          <w:sz w:val="24"/>
          <w:szCs w:val="24"/>
        </w:rPr>
        <w:t>several</w:t>
      </w:r>
      <w:r w:rsidRPr="0069354D">
        <w:rPr>
          <w:rFonts w:ascii="Times New Roman" w:hAnsi="Times New Roman" w:cs="Times New Roman"/>
          <w:sz w:val="24"/>
          <w:szCs w:val="24"/>
        </w:rPr>
        <w:t xml:space="preserve"> tests</w:t>
      </w:r>
      <w:r w:rsidRPr="0069354D">
        <w:rPr>
          <w:rFonts w:ascii="Times New Roman" w:hAnsi="Times New Roman" w:cs="Times New Roman"/>
          <w:sz w:val="24"/>
          <w:szCs w:val="24"/>
        </w:rPr>
        <w:t xml:space="preserve"> to ensure that all of them</w:t>
      </w:r>
      <w:r w:rsidRPr="0069354D">
        <w:rPr>
          <w:rFonts w:ascii="Times New Roman" w:hAnsi="Times New Roman" w:cs="Times New Roman"/>
          <w:sz w:val="24"/>
          <w:szCs w:val="24"/>
        </w:rPr>
        <w:t xml:space="preserve"> have acquire</w:t>
      </w:r>
      <w:r w:rsidRPr="0069354D">
        <w:rPr>
          <w:rFonts w:ascii="Times New Roman" w:hAnsi="Times New Roman" w:cs="Times New Roman"/>
          <w:sz w:val="24"/>
          <w:szCs w:val="24"/>
        </w:rPr>
        <w:t>d the necessary skills at each stage.</w:t>
      </w:r>
    </w:p>
    <w:p w14:paraId="3B38D973" w14:textId="77777777" w:rsidR="00CA7B6E" w:rsidRPr="0069354D" w:rsidRDefault="002B5D37" w:rsidP="0069354D">
      <w:pPr>
        <w:spacing w:line="480" w:lineRule="auto"/>
        <w:ind w:firstLine="720"/>
        <w:rPr>
          <w:rFonts w:ascii="Times New Roman" w:hAnsi="Times New Roman" w:cs="Times New Roman"/>
          <w:sz w:val="24"/>
          <w:szCs w:val="24"/>
        </w:rPr>
      </w:pPr>
      <w:r w:rsidRPr="0069354D">
        <w:rPr>
          <w:rFonts w:ascii="Times New Roman" w:hAnsi="Times New Roman" w:cs="Times New Roman"/>
          <w:sz w:val="24"/>
          <w:szCs w:val="24"/>
        </w:rPr>
        <w:t>Diagnostic</w:t>
      </w:r>
      <w:r w:rsidRPr="0069354D">
        <w:rPr>
          <w:rFonts w:ascii="Times New Roman" w:hAnsi="Times New Roman" w:cs="Times New Roman"/>
          <w:sz w:val="24"/>
          <w:szCs w:val="24"/>
        </w:rPr>
        <w:t xml:space="preserve"> assessment</w:t>
      </w:r>
      <w:r w:rsidRPr="0069354D">
        <w:rPr>
          <w:rFonts w:ascii="Times New Roman" w:hAnsi="Times New Roman" w:cs="Times New Roman"/>
          <w:sz w:val="24"/>
          <w:szCs w:val="24"/>
        </w:rPr>
        <w:t>s</w:t>
      </w:r>
      <w:r w:rsidRPr="0069354D">
        <w:rPr>
          <w:rFonts w:ascii="Times New Roman" w:hAnsi="Times New Roman" w:cs="Times New Roman"/>
          <w:sz w:val="24"/>
          <w:szCs w:val="24"/>
        </w:rPr>
        <w:t xml:space="preserve"> </w:t>
      </w:r>
      <w:r w:rsidRPr="00360B7E">
        <w:rPr>
          <w:rFonts w:ascii="Times New Roman" w:hAnsi="Times New Roman" w:cs="Times New Roman"/>
          <w:noProof/>
          <w:sz w:val="24"/>
          <w:szCs w:val="24"/>
        </w:rPr>
        <w:t>concentrate</w:t>
      </w:r>
      <w:r w:rsidRPr="0069354D">
        <w:rPr>
          <w:rFonts w:ascii="Times New Roman" w:hAnsi="Times New Roman" w:cs="Times New Roman"/>
          <w:sz w:val="24"/>
          <w:szCs w:val="24"/>
        </w:rPr>
        <w:t xml:space="preserve"> on one domain of knowledge. They are integrated before giving the instructions to inform about the student’s prior knowledge. </w:t>
      </w:r>
      <w:r w:rsidRPr="0069354D">
        <w:rPr>
          <w:rFonts w:ascii="Times New Roman" w:hAnsi="Times New Roman" w:cs="Times New Roman"/>
          <w:sz w:val="24"/>
          <w:szCs w:val="24"/>
        </w:rPr>
        <w:t xml:space="preserve">According to </w:t>
      </w:r>
      <w:r w:rsidRPr="0069354D">
        <w:rPr>
          <w:rFonts w:ascii="Times New Roman" w:hAnsi="Times New Roman" w:cs="Times New Roman"/>
          <w:sz w:val="24"/>
          <w:szCs w:val="24"/>
          <w:shd w:val="clear" w:color="auto" w:fill="FFFFFF"/>
        </w:rPr>
        <w:t xml:space="preserve">Carroll &amp; Bailey (2016), diagnostic </w:t>
      </w:r>
      <w:r w:rsidRPr="0069354D">
        <w:rPr>
          <w:rFonts w:ascii="Times New Roman" w:hAnsi="Times New Roman" w:cs="Times New Roman"/>
          <w:sz w:val="24"/>
          <w:szCs w:val="24"/>
          <w:shd w:val="clear" w:color="auto" w:fill="FFFFFF"/>
        </w:rPr>
        <w:t>assessments</w:t>
      </w:r>
      <w:r w:rsidRPr="0069354D">
        <w:rPr>
          <w:rFonts w:ascii="Times New Roman" w:hAnsi="Times New Roman" w:cs="Times New Roman"/>
          <w:sz w:val="24"/>
          <w:szCs w:val="24"/>
        </w:rPr>
        <w:t xml:space="preserve"> </w:t>
      </w:r>
      <w:r w:rsidRPr="0069354D">
        <w:rPr>
          <w:rFonts w:ascii="Times New Roman" w:hAnsi="Times New Roman" w:cs="Times New Roman"/>
          <w:sz w:val="24"/>
          <w:szCs w:val="24"/>
        </w:rPr>
        <w:t>also</w:t>
      </w:r>
      <w:r w:rsidRPr="0069354D">
        <w:rPr>
          <w:rFonts w:ascii="Times New Roman" w:hAnsi="Times New Roman" w:cs="Times New Roman"/>
          <w:sz w:val="24"/>
          <w:szCs w:val="24"/>
        </w:rPr>
        <w:t xml:space="preserve"> assist in offering differentiated instructions and developing lesson plans.</w:t>
      </w:r>
      <w:r w:rsidRPr="0069354D">
        <w:rPr>
          <w:rFonts w:ascii="Times New Roman" w:hAnsi="Times New Roman" w:cs="Times New Roman"/>
          <w:sz w:val="24"/>
          <w:szCs w:val="24"/>
        </w:rPr>
        <w:t xml:space="preserve"> On the other hand, they help the educators to have a brief history of each learner before the instructions are given which help them to have the necessary importan</w:t>
      </w:r>
      <w:r w:rsidRPr="0069354D">
        <w:rPr>
          <w:rFonts w:ascii="Times New Roman" w:hAnsi="Times New Roman" w:cs="Times New Roman"/>
          <w:sz w:val="24"/>
          <w:szCs w:val="24"/>
        </w:rPr>
        <w:t>t materials.</w:t>
      </w:r>
      <w:r w:rsidRPr="0069354D">
        <w:rPr>
          <w:rFonts w:ascii="Times New Roman" w:hAnsi="Times New Roman" w:cs="Times New Roman"/>
          <w:sz w:val="24"/>
          <w:szCs w:val="24"/>
        </w:rPr>
        <w:t xml:space="preserve"> </w:t>
      </w:r>
      <w:r w:rsidRPr="0069354D">
        <w:rPr>
          <w:rFonts w:ascii="Times New Roman" w:hAnsi="Times New Roman" w:cs="Times New Roman"/>
          <w:sz w:val="24"/>
          <w:szCs w:val="24"/>
        </w:rPr>
        <w:t>Formative assessments are pieces of</w:t>
      </w:r>
      <w:r>
        <w:rPr>
          <w:rFonts w:ascii="Times New Roman" w:hAnsi="Times New Roman" w:cs="Times New Roman"/>
          <w:sz w:val="24"/>
          <w:szCs w:val="24"/>
        </w:rPr>
        <w:t xml:space="preserve"> the</w:t>
      </w:r>
      <w:r w:rsidRPr="0069354D">
        <w:rPr>
          <w:rFonts w:ascii="Times New Roman" w:hAnsi="Times New Roman" w:cs="Times New Roman"/>
          <w:sz w:val="24"/>
          <w:szCs w:val="24"/>
        </w:rPr>
        <w:t xml:space="preserve"> </w:t>
      </w:r>
      <w:r w:rsidRPr="00360B7E">
        <w:rPr>
          <w:rFonts w:ascii="Times New Roman" w:hAnsi="Times New Roman" w:cs="Times New Roman"/>
          <w:noProof/>
          <w:sz w:val="24"/>
          <w:szCs w:val="24"/>
        </w:rPr>
        <w:t>instructiona</w:t>
      </w:r>
      <w:r w:rsidRPr="00360B7E">
        <w:rPr>
          <w:rFonts w:ascii="Times New Roman" w:hAnsi="Times New Roman" w:cs="Times New Roman"/>
          <w:noProof/>
          <w:sz w:val="24"/>
          <w:szCs w:val="24"/>
        </w:rPr>
        <w:t>l</w:t>
      </w:r>
      <w:r w:rsidRPr="0069354D">
        <w:rPr>
          <w:rFonts w:ascii="Times New Roman" w:hAnsi="Times New Roman" w:cs="Times New Roman"/>
          <w:sz w:val="24"/>
          <w:szCs w:val="24"/>
        </w:rPr>
        <w:t xml:space="preserve"> process. They are integrated</w:t>
      </w:r>
      <w:r w:rsidRPr="0069354D">
        <w:rPr>
          <w:rFonts w:ascii="Times New Roman" w:hAnsi="Times New Roman" w:cs="Times New Roman"/>
          <w:sz w:val="24"/>
          <w:szCs w:val="24"/>
        </w:rPr>
        <w:t xml:space="preserve"> in</w:t>
      </w:r>
      <w:r w:rsidRPr="0069354D">
        <w:rPr>
          <w:rFonts w:ascii="Times New Roman" w:hAnsi="Times New Roman" w:cs="Times New Roman"/>
          <w:sz w:val="24"/>
          <w:szCs w:val="24"/>
        </w:rPr>
        <w:t xml:space="preserve">to the class rehearse </w:t>
      </w:r>
      <w:r w:rsidRPr="0069354D">
        <w:rPr>
          <w:rFonts w:ascii="Times New Roman" w:hAnsi="Times New Roman" w:cs="Times New Roman"/>
          <w:sz w:val="24"/>
          <w:szCs w:val="24"/>
        </w:rPr>
        <w:t xml:space="preserve">to expound on the information that will impact teaching. It simply means that </w:t>
      </w:r>
      <w:r w:rsidRPr="0069354D">
        <w:rPr>
          <w:rFonts w:ascii="Times New Roman" w:hAnsi="Times New Roman" w:cs="Times New Roman"/>
          <w:sz w:val="24"/>
          <w:szCs w:val="24"/>
        </w:rPr>
        <w:lastRenderedPageBreak/>
        <w:t xml:space="preserve">the formative assessments </w:t>
      </w:r>
      <w:r w:rsidRPr="00360B7E">
        <w:rPr>
          <w:rFonts w:ascii="Times New Roman" w:hAnsi="Times New Roman" w:cs="Times New Roman"/>
          <w:noProof/>
          <w:sz w:val="24"/>
          <w:szCs w:val="24"/>
        </w:rPr>
        <w:t>prompt</w:t>
      </w:r>
      <w:r w:rsidRPr="0069354D">
        <w:rPr>
          <w:rFonts w:ascii="Times New Roman" w:hAnsi="Times New Roman" w:cs="Times New Roman"/>
          <w:sz w:val="24"/>
          <w:szCs w:val="24"/>
        </w:rPr>
        <w:t xml:space="preserve"> the learners and the educ</w:t>
      </w:r>
      <w:r w:rsidRPr="0069354D">
        <w:rPr>
          <w:rFonts w:ascii="Times New Roman" w:hAnsi="Times New Roman" w:cs="Times New Roman"/>
          <w:sz w:val="24"/>
          <w:szCs w:val="24"/>
        </w:rPr>
        <w:t>ators about the learners understanding at a particular point. They help the learners to meet cer</w:t>
      </w:r>
      <w:r w:rsidRPr="0069354D">
        <w:rPr>
          <w:rFonts w:ascii="Times New Roman" w:hAnsi="Times New Roman" w:cs="Times New Roman"/>
          <w:sz w:val="24"/>
          <w:szCs w:val="24"/>
        </w:rPr>
        <w:t>tain targets within a given</w:t>
      </w:r>
      <w:r w:rsidRPr="0069354D">
        <w:rPr>
          <w:rFonts w:ascii="Times New Roman" w:hAnsi="Times New Roman" w:cs="Times New Roman"/>
          <w:sz w:val="24"/>
          <w:szCs w:val="24"/>
        </w:rPr>
        <w:t xml:space="preserve"> period of time</w:t>
      </w:r>
      <w:r w:rsidRPr="0069354D">
        <w:rPr>
          <w:rFonts w:ascii="Times New Roman" w:hAnsi="Times New Roman" w:cs="Times New Roman"/>
          <w:sz w:val="24"/>
          <w:szCs w:val="24"/>
        </w:rPr>
        <w:t>.</w:t>
      </w:r>
      <w:r w:rsidRPr="0069354D">
        <w:rPr>
          <w:rFonts w:ascii="Times New Roman" w:hAnsi="Times New Roman" w:cs="Times New Roman"/>
          <w:sz w:val="24"/>
          <w:szCs w:val="24"/>
        </w:rPr>
        <w:t xml:space="preserve"> According to </w:t>
      </w:r>
      <w:r w:rsidRPr="0069354D">
        <w:rPr>
          <w:rFonts w:ascii="Times New Roman" w:hAnsi="Times New Roman" w:cs="Times New Roman"/>
          <w:sz w:val="24"/>
          <w:szCs w:val="24"/>
          <w:shd w:val="clear" w:color="auto" w:fill="FFFFFF"/>
        </w:rPr>
        <w:t>Morley (2014), s</w:t>
      </w:r>
      <w:r w:rsidRPr="0069354D">
        <w:rPr>
          <w:rFonts w:ascii="Times New Roman" w:hAnsi="Times New Roman" w:cs="Times New Roman"/>
          <w:sz w:val="24"/>
          <w:szCs w:val="24"/>
        </w:rPr>
        <w:t xml:space="preserve">ummative assessments are offered to tell more about what the learners know and what they don’t know. Although the summative assessments are used in </w:t>
      </w:r>
      <w:r w:rsidRPr="00360B7E">
        <w:rPr>
          <w:rFonts w:ascii="Times New Roman" w:hAnsi="Times New Roman" w:cs="Times New Roman"/>
          <w:noProof/>
          <w:sz w:val="24"/>
          <w:szCs w:val="24"/>
        </w:rPr>
        <w:t>government</w:t>
      </w:r>
      <w:r>
        <w:rPr>
          <w:rFonts w:ascii="Times New Roman" w:hAnsi="Times New Roman" w:cs="Times New Roman"/>
          <w:noProof/>
          <w:sz w:val="24"/>
          <w:szCs w:val="24"/>
        </w:rPr>
        <w:t>-</w:t>
      </w:r>
      <w:r w:rsidRPr="00360B7E">
        <w:rPr>
          <w:rFonts w:ascii="Times New Roman" w:hAnsi="Times New Roman" w:cs="Times New Roman"/>
          <w:noProof/>
          <w:sz w:val="24"/>
          <w:szCs w:val="24"/>
        </w:rPr>
        <w:t>sanctioned</w:t>
      </w:r>
      <w:r w:rsidRPr="0069354D">
        <w:rPr>
          <w:rFonts w:ascii="Times New Roman" w:hAnsi="Times New Roman" w:cs="Times New Roman"/>
          <w:sz w:val="24"/>
          <w:szCs w:val="24"/>
        </w:rPr>
        <w:t xml:space="preserve"> tests, they are also very crucial in classroom programs. Summative assessment </w:t>
      </w:r>
      <w:r>
        <w:rPr>
          <w:rFonts w:ascii="Times New Roman" w:hAnsi="Times New Roman" w:cs="Times New Roman"/>
          <w:noProof/>
          <w:sz w:val="24"/>
          <w:szCs w:val="24"/>
        </w:rPr>
        <w:t>is</w:t>
      </w:r>
      <w:r w:rsidRPr="0069354D">
        <w:rPr>
          <w:rFonts w:ascii="Times New Roman" w:hAnsi="Times New Roman" w:cs="Times New Roman"/>
          <w:sz w:val="24"/>
          <w:szCs w:val="24"/>
        </w:rPr>
        <w:t xml:space="preserve"> used </w:t>
      </w:r>
      <w:r w:rsidRPr="0069354D">
        <w:rPr>
          <w:rFonts w:ascii="Times New Roman" w:hAnsi="Times New Roman" w:cs="Times New Roman"/>
          <w:sz w:val="24"/>
          <w:szCs w:val="24"/>
        </w:rPr>
        <w:t xml:space="preserve">as a measure of the </w:t>
      </w:r>
      <w:r w:rsidRPr="0069354D">
        <w:rPr>
          <w:rFonts w:ascii="Times New Roman" w:hAnsi="Times New Roman" w:cs="Times New Roman"/>
          <w:sz w:val="24"/>
          <w:szCs w:val="24"/>
        </w:rPr>
        <w:t>reviewing</w:t>
      </w:r>
      <w:r w:rsidRPr="0069354D">
        <w:rPr>
          <w:rFonts w:ascii="Times New Roman" w:hAnsi="Times New Roman" w:cs="Times New Roman"/>
          <w:sz w:val="24"/>
          <w:szCs w:val="24"/>
        </w:rPr>
        <w:t xml:space="preserve"> procedure at a class setting</w:t>
      </w:r>
      <w:r w:rsidRPr="0069354D">
        <w:rPr>
          <w:rFonts w:ascii="Times New Roman" w:hAnsi="Times New Roman" w:cs="Times New Roman"/>
          <w:sz w:val="24"/>
          <w:szCs w:val="24"/>
        </w:rPr>
        <w:t xml:space="preserve"> to show the areas that the learners are strong and weak in</w:t>
      </w:r>
      <w:r w:rsidRPr="0069354D">
        <w:rPr>
          <w:rFonts w:ascii="Times New Roman" w:hAnsi="Times New Roman" w:cs="Times New Roman"/>
          <w:sz w:val="24"/>
          <w:szCs w:val="24"/>
        </w:rPr>
        <w:t>.</w:t>
      </w:r>
    </w:p>
    <w:p w14:paraId="0EFAF569" w14:textId="77777777" w:rsidR="00974D47" w:rsidRPr="0069354D" w:rsidRDefault="002B5D37" w:rsidP="0069354D">
      <w:pPr>
        <w:spacing w:line="480" w:lineRule="auto"/>
        <w:ind w:firstLine="720"/>
        <w:rPr>
          <w:rFonts w:ascii="Times New Roman" w:hAnsi="Times New Roman" w:cs="Times New Roman"/>
          <w:sz w:val="24"/>
          <w:szCs w:val="24"/>
        </w:rPr>
      </w:pPr>
      <w:r w:rsidRPr="0069354D">
        <w:rPr>
          <w:rFonts w:ascii="Times New Roman" w:hAnsi="Times New Roman" w:cs="Times New Roman"/>
          <w:sz w:val="24"/>
          <w:szCs w:val="24"/>
        </w:rPr>
        <w:t>SIOP protocol is very important for native English speakers as well as those who use English as a second language. First, it helps to get</w:t>
      </w:r>
      <w:r w:rsidRPr="0069354D">
        <w:rPr>
          <w:rFonts w:ascii="Times New Roman" w:hAnsi="Times New Roman" w:cs="Times New Roman"/>
          <w:sz w:val="24"/>
          <w:szCs w:val="24"/>
        </w:rPr>
        <w:t xml:space="preserve"> the student’s background and identifies what the educator needs to know to help the students achieve their required skills</w:t>
      </w:r>
      <w:r w:rsidRPr="0069354D">
        <w:rPr>
          <w:rFonts w:ascii="Times New Roman" w:hAnsi="Times New Roman" w:cs="Times New Roman"/>
          <w:sz w:val="24"/>
          <w:szCs w:val="24"/>
          <w:shd w:val="clear" w:color="auto" w:fill="FFFFFF"/>
        </w:rPr>
        <w:t xml:space="preserve"> (Tan, 2016).</w:t>
      </w:r>
      <w:r w:rsidRPr="0069354D">
        <w:rPr>
          <w:rFonts w:ascii="Times New Roman" w:hAnsi="Times New Roman" w:cs="Times New Roman"/>
          <w:sz w:val="24"/>
          <w:szCs w:val="24"/>
        </w:rPr>
        <w:t xml:space="preserve"> Second, the learners are assessed in different ways and given the required materials to enable them</w:t>
      </w:r>
      <w:r>
        <w:rPr>
          <w:rFonts w:ascii="Times New Roman" w:hAnsi="Times New Roman" w:cs="Times New Roman"/>
          <w:sz w:val="24"/>
          <w:szCs w:val="24"/>
        </w:rPr>
        <w:t xml:space="preserve"> to</w:t>
      </w:r>
      <w:r w:rsidRPr="0069354D">
        <w:rPr>
          <w:rFonts w:ascii="Times New Roman" w:hAnsi="Times New Roman" w:cs="Times New Roman"/>
          <w:sz w:val="24"/>
          <w:szCs w:val="24"/>
        </w:rPr>
        <w:t xml:space="preserve"> </w:t>
      </w:r>
      <w:r w:rsidRPr="00360B7E">
        <w:rPr>
          <w:rFonts w:ascii="Times New Roman" w:hAnsi="Times New Roman" w:cs="Times New Roman"/>
          <w:noProof/>
          <w:sz w:val="24"/>
          <w:szCs w:val="24"/>
        </w:rPr>
        <w:t>improve</w:t>
      </w:r>
      <w:r w:rsidRPr="0069354D">
        <w:rPr>
          <w:rFonts w:ascii="Times New Roman" w:hAnsi="Times New Roman" w:cs="Times New Roman"/>
          <w:sz w:val="24"/>
          <w:szCs w:val="24"/>
        </w:rPr>
        <w:t xml:space="preserve"> their En</w:t>
      </w:r>
      <w:r w:rsidRPr="0069354D">
        <w:rPr>
          <w:rFonts w:ascii="Times New Roman" w:hAnsi="Times New Roman" w:cs="Times New Roman"/>
          <w:sz w:val="24"/>
          <w:szCs w:val="24"/>
        </w:rPr>
        <w:t>glish practices and skills as a second language.</w:t>
      </w:r>
    </w:p>
    <w:p w14:paraId="4CA56E72" w14:textId="77777777" w:rsidR="0069354D" w:rsidRPr="0069354D" w:rsidRDefault="002B5D37" w:rsidP="0069354D">
      <w:pPr>
        <w:spacing w:line="480" w:lineRule="auto"/>
        <w:rPr>
          <w:rFonts w:ascii="Times New Roman" w:hAnsi="Times New Roman" w:cs="Times New Roman"/>
          <w:sz w:val="24"/>
          <w:szCs w:val="24"/>
        </w:rPr>
      </w:pPr>
      <w:r w:rsidRPr="0069354D">
        <w:rPr>
          <w:rFonts w:ascii="Times New Roman" w:hAnsi="Times New Roman" w:cs="Times New Roman"/>
          <w:sz w:val="24"/>
          <w:szCs w:val="24"/>
        </w:rPr>
        <w:br w:type="page"/>
      </w:r>
    </w:p>
    <w:p w14:paraId="018AF930" w14:textId="77777777" w:rsidR="00115C3F" w:rsidRPr="0069354D" w:rsidRDefault="002B5D37" w:rsidP="0069354D">
      <w:pPr>
        <w:spacing w:line="480" w:lineRule="auto"/>
        <w:jc w:val="center"/>
        <w:rPr>
          <w:rFonts w:ascii="Times New Roman" w:hAnsi="Times New Roman" w:cs="Times New Roman"/>
          <w:sz w:val="24"/>
          <w:szCs w:val="24"/>
        </w:rPr>
      </w:pPr>
      <w:r w:rsidRPr="0069354D">
        <w:rPr>
          <w:rFonts w:ascii="Times New Roman" w:hAnsi="Times New Roman" w:cs="Times New Roman"/>
          <w:sz w:val="24"/>
          <w:szCs w:val="24"/>
        </w:rPr>
        <w:lastRenderedPageBreak/>
        <w:t>References</w:t>
      </w:r>
    </w:p>
    <w:p w14:paraId="4B865DE2" w14:textId="77777777" w:rsidR="0069354D" w:rsidRPr="0069354D" w:rsidRDefault="002B5D37" w:rsidP="0069354D">
      <w:pPr>
        <w:spacing w:line="480" w:lineRule="auto"/>
        <w:ind w:left="720" w:hanging="720"/>
        <w:rPr>
          <w:rFonts w:ascii="Times New Roman" w:hAnsi="Times New Roman" w:cs="Times New Roman"/>
          <w:sz w:val="24"/>
          <w:szCs w:val="24"/>
          <w:shd w:val="clear" w:color="auto" w:fill="FFFFFF"/>
        </w:rPr>
      </w:pPr>
      <w:r w:rsidRPr="0069354D">
        <w:rPr>
          <w:rFonts w:ascii="Times New Roman" w:hAnsi="Times New Roman" w:cs="Times New Roman"/>
          <w:sz w:val="24"/>
          <w:szCs w:val="24"/>
          <w:shd w:val="clear" w:color="auto" w:fill="FFFFFF"/>
        </w:rPr>
        <w:t xml:space="preserve">Carroll, P. E., &amp; Bailey, A. L. (2016). Do decision rules matter? A descriptive study of English language proficiency assessment classifications for English-language learners and native English </w:t>
      </w:r>
      <w:r w:rsidRPr="0069354D">
        <w:rPr>
          <w:rFonts w:ascii="Times New Roman" w:hAnsi="Times New Roman" w:cs="Times New Roman"/>
          <w:sz w:val="24"/>
          <w:szCs w:val="24"/>
          <w:shd w:val="clear" w:color="auto" w:fill="FFFFFF"/>
        </w:rPr>
        <w:t>speakers in fifth grade. </w:t>
      </w:r>
      <w:r w:rsidRPr="0069354D">
        <w:rPr>
          <w:rFonts w:ascii="Times New Roman" w:hAnsi="Times New Roman" w:cs="Times New Roman"/>
          <w:i/>
          <w:iCs/>
          <w:sz w:val="24"/>
          <w:szCs w:val="24"/>
          <w:shd w:val="clear" w:color="auto" w:fill="FFFFFF"/>
        </w:rPr>
        <w:t>Language Testing</w:t>
      </w:r>
      <w:r w:rsidRPr="0069354D">
        <w:rPr>
          <w:rFonts w:ascii="Times New Roman" w:hAnsi="Times New Roman" w:cs="Times New Roman"/>
          <w:sz w:val="24"/>
          <w:szCs w:val="24"/>
          <w:shd w:val="clear" w:color="auto" w:fill="FFFFFF"/>
        </w:rPr>
        <w:t>, </w:t>
      </w:r>
      <w:r w:rsidRPr="0069354D">
        <w:rPr>
          <w:rFonts w:ascii="Times New Roman" w:hAnsi="Times New Roman" w:cs="Times New Roman"/>
          <w:i/>
          <w:iCs/>
          <w:sz w:val="24"/>
          <w:szCs w:val="24"/>
          <w:shd w:val="clear" w:color="auto" w:fill="FFFFFF"/>
        </w:rPr>
        <w:t>33</w:t>
      </w:r>
      <w:r w:rsidRPr="0069354D">
        <w:rPr>
          <w:rFonts w:ascii="Times New Roman" w:hAnsi="Times New Roman" w:cs="Times New Roman"/>
          <w:sz w:val="24"/>
          <w:szCs w:val="24"/>
          <w:shd w:val="clear" w:color="auto" w:fill="FFFFFF"/>
        </w:rPr>
        <w:t>(1), 23-52.</w:t>
      </w:r>
    </w:p>
    <w:p w14:paraId="7CCC90D3" w14:textId="77777777" w:rsidR="0069354D" w:rsidRPr="0069354D" w:rsidRDefault="002B5D37" w:rsidP="0069354D">
      <w:pPr>
        <w:spacing w:line="480" w:lineRule="auto"/>
        <w:ind w:left="720" w:hanging="720"/>
        <w:rPr>
          <w:rFonts w:ascii="Times New Roman" w:hAnsi="Times New Roman" w:cs="Times New Roman"/>
          <w:sz w:val="24"/>
          <w:szCs w:val="24"/>
          <w:shd w:val="clear" w:color="auto" w:fill="FFFFFF"/>
        </w:rPr>
      </w:pPr>
      <w:r w:rsidRPr="0069354D">
        <w:rPr>
          <w:rFonts w:ascii="Times New Roman" w:hAnsi="Times New Roman" w:cs="Times New Roman"/>
          <w:sz w:val="24"/>
          <w:szCs w:val="24"/>
          <w:shd w:val="clear" w:color="auto" w:fill="FFFFFF"/>
        </w:rPr>
        <w:t xml:space="preserve">Lerma, L. J., &amp; Stewart, M. L. (2016). Preparing preservice teachers to address the disproportionality of </w:t>
      </w:r>
      <w:r>
        <w:rPr>
          <w:rFonts w:ascii="Times New Roman" w:hAnsi="Times New Roman" w:cs="Times New Roman"/>
          <w:noProof/>
          <w:sz w:val="24"/>
          <w:szCs w:val="24"/>
          <w:shd w:val="clear" w:color="auto" w:fill="FFFFFF"/>
        </w:rPr>
        <w:t>ELLs</w:t>
      </w:r>
      <w:r w:rsidRPr="0069354D">
        <w:rPr>
          <w:rFonts w:ascii="Times New Roman" w:hAnsi="Times New Roman" w:cs="Times New Roman"/>
          <w:sz w:val="24"/>
          <w:szCs w:val="24"/>
          <w:shd w:val="clear" w:color="auto" w:fill="FFFFFF"/>
        </w:rPr>
        <w:t xml:space="preserve"> in exceptional education programs. </w:t>
      </w:r>
      <w:r w:rsidRPr="0069354D">
        <w:rPr>
          <w:rFonts w:ascii="Times New Roman" w:hAnsi="Times New Roman" w:cs="Times New Roman"/>
          <w:i/>
          <w:iCs/>
          <w:sz w:val="24"/>
          <w:szCs w:val="24"/>
          <w:shd w:val="clear" w:color="auto" w:fill="FFFFFF"/>
        </w:rPr>
        <w:t>TAPESTRY</w:t>
      </w:r>
      <w:r w:rsidRPr="0069354D">
        <w:rPr>
          <w:rFonts w:ascii="Times New Roman" w:hAnsi="Times New Roman" w:cs="Times New Roman"/>
          <w:sz w:val="24"/>
          <w:szCs w:val="24"/>
          <w:shd w:val="clear" w:color="auto" w:fill="FFFFFF"/>
        </w:rPr>
        <w:t>, </w:t>
      </w:r>
      <w:r w:rsidRPr="0069354D">
        <w:rPr>
          <w:rFonts w:ascii="Times New Roman" w:hAnsi="Times New Roman" w:cs="Times New Roman"/>
          <w:i/>
          <w:iCs/>
          <w:sz w:val="24"/>
          <w:szCs w:val="24"/>
          <w:shd w:val="clear" w:color="auto" w:fill="FFFFFF"/>
        </w:rPr>
        <w:t>4</w:t>
      </w:r>
      <w:r w:rsidRPr="0069354D">
        <w:rPr>
          <w:rFonts w:ascii="Times New Roman" w:hAnsi="Times New Roman" w:cs="Times New Roman"/>
          <w:sz w:val="24"/>
          <w:szCs w:val="24"/>
          <w:shd w:val="clear" w:color="auto" w:fill="FFFFFF"/>
        </w:rPr>
        <w:t>(2), 2.</w:t>
      </w:r>
    </w:p>
    <w:p w14:paraId="4EDCDF45" w14:textId="77777777" w:rsidR="0069354D" w:rsidRPr="0069354D" w:rsidRDefault="002B5D37" w:rsidP="0069354D">
      <w:pPr>
        <w:spacing w:line="480" w:lineRule="auto"/>
        <w:ind w:left="720" w:hanging="720"/>
        <w:rPr>
          <w:rFonts w:ascii="Times New Roman" w:hAnsi="Times New Roman" w:cs="Times New Roman"/>
          <w:sz w:val="24"/>
          <w:szCs w:val="24"/>
        </w:rPr>
      </w:pPr>
      <w:r w:rsidRPr="0069354D">
        <w:rPr>
          <w:rFonts w:ascii="Times New Roman" w:hAnsi="Times New Roman" w:cs="Times New Roman"/>
          <w:sz w:val="24"/>
          <w:szCs w:val="24"/>
          <w:shd w:val="clear" w:color="auto" w:fill="FFFFFF"/>
        </w:rPr>
        <w:t>Morley, K. M. (2014). Implementing</w:t>
      </w:r>
      <w:r w:rsidRPr="0069354D">
        <w:rPr>
          <w:rFonts w:ascii="Times New Roman" w:hAnsi="Times New Roman" w:cs="Times New Roman"/>
          <w:sz w:val="24"/>
          <w:szCs w:val="24"/>
          <w:shd w:val="clear" w:color="auto" w:fill="FFFFFF"/>
        </w:rPr>
        <w:t xml:space="preserve"> a flexible approach to teacher assignments and placement of students with special needs: a policy advocacy document.</w:t>
      </w:r>
    </w:p>
    <w:p w14:paraId="0A6E3435" w14:textId="77777777" w:rsidR="0069354D" w:rsidRPr="0069354D" w:rsidRDefault="002B5D37" w:rsidP="0069354D">
      <w:pPr>
        <w:spacing w:line="480" w:lineRule="auto"/>
        <w:ind w:left="720" w:hanging="720"/>
        <w:rPr>
          <w:rFonts w:ascii="Times New Roman" w:hAnsi="Times New Roman" w:cs="Times New Roman"/>
          <w:sz w:val="24"/>
          <w:szCs w:val="24"/>
          <w:shd w:val="clear" w:color="auto" w:fill="FFFFFF"/>
        </w:rPr>
      </w:pPr>
      <w:r w:rsidRPr="0069354D">
        <w:rPr>
          <w:rFonts w:ascii="Times New Roman" w:hAnsi="Times New Roman" w:cs="Times New Roman"/>
          <w:sz w:val="24"/>
          <w:szCs w:val="24"/>
          <w:shd w:val="clear" w:color="auto" w:fill="FFFFFF"/>
        </w:rPr>
        <w:t>Tan, S. (2016). Special education teachers’ challenges throughout the process of identifying bilingual gifted children. </w:t>
      </w:r>
      <w:r w:rsidRPr="0069354D">
        <w:rPr>
          <w:rFonts w:ascii="Times New Roman" w:hAnsi="Times New Roman" w:cs="Times New Roman"/>
          <w:i/>
          <w:iCs/>
          <w:sz w:val="24"/>
          <w:szCs w:val="24"/>
          <w:shd w:val="clear" w:color="auto" w:fill="FFFFFF"/>
        </w:rPr>
        <w:t>Üstün Yetenekliler</w:t>
      </w:r>
      <w:r w:rsidRPr="0069354D">
        <w:rPr>
          <w:rFonts w:ascii="Times New Roman" w:hAnsi="Times New Roman" w:cs="Times New Roman"/>
          <w:i/>
          <w:iCs/>
          <w:sz w:val="24"/>
          <w:szCs w:val="24"/>
          <w:shd w:val="clear" w:color="auto" w:fill="FFFFFF"/>
        </w:rPr>
        <w:t xml:space="preserve"> Eğitimi ve Araştırmaları Dergisi (UYAD)</w:t>
      </w:r>
      <w:r w:rsidRPr="0069354D">
        <w:rPr>
          <w:rFonts w:ascii="Times New Roman" w:hAnsi="Times New Roman" w:cs="Times New Roman"/>
          <w:sz w:val="24"/>
          <w:szCs w:val="24"/>
          <w:shd w:val="clear" w:color="auto" w:fill="FFFFFF"/>
        </w:rPr>
        <w:t>, </w:t>
      </w:r>
      <w:r w:rsidRPr="0069354D">
        <w:rPr>
          <w:rFonts w:ascii="Times New Roman" w:hAnsi="Times New Roman" w:cs="Times New Roman"/>
          <w:i/>
          <w:iCs/>
          <w:sz w:val="24"/>
          <w:szCs w:val="24"/>
          <w:shd w:val="clear" w:color="auto" w:fill="FFFFFF"/>
        </w:rPr>
        <w:t>4</w:t>
      </w:r>
      <w:r w:rsidRPr="0069354D">
        <w:rPr>
          <w:rFonts w:ascii="Times New Roman" w:hAnsi="Times New Roman" w:cs="Times New Roman"/>
          <w:sz w:val="24"/>
          <w:szCs w:val="24"/>
          <w:shd w:val="clear" w:color="auto" w:fill="FFFFFF"/>
        </w:rPr>
        <w:t>(2).</w:t>
      </w:r>
    </w:p>
    <w:sectPr w:rsidR="0069354D" w:rsidRPr="0069354D" w:rsidSect="00C643B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2F162" w14:textId="77777777" w:rsidR="002B5D37" w:rsidRDefault="002B5D37">
      <w:pPr>
        <w:spacing w:after="0" w:line="240" w:lineRule="auto"/>
      </w:pPr>
      <w:r>
        <w:separator/>
      </w:r>
    </w:p>
  </w:endnote>
  <w:endnote w:type="continuationSeparator" w:id="0">
    <w:p w14:paraId="23E5775A" w14:textId="77777777" w:rsidR="002B5D37" w:rsidRDefault="002B5D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9F8A4" w14:textId="77777777" w:rsidR="002B5D37" w:rsidRDefault="002B5D37">
      <w:pPr>
        <w:spacing w:after="0" w:line="240" w:lineRule="auto"/>
      </w:pPr>
      <w:r>
        <w:separator/>
      </w:r>
    </w:p>
  </w:footnote>
  <w:footnote w:type="continuationSeparator" w:id="0">
    <w:p w14:paraId="0C1453F4" w14:textId="77777777" w:rsidR="002B5D37" w:rsidRDefault="002B5D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132270775"/>
      <w:docPartObj>
        <w:docPartGallery w:val="Page Numbers (Top of Page)"/>
        <w:docPartUnique/>
      </w:docPartObj>
    </w:sdtPr>
    <w:sdtEndPr>
      <w:rPr>
        <w:noProof/>
      </w:rPr>
    </w:sdtEndPr>
    <w:sdtContent>
      <w:p w14:paraId="43DD39FE" w14:textId="05DF3D5C" w:rsidR="00C643B4" w:rsidRPr="00C643B4" w:rsidRDefault="002B5D37">
        <w:pPr>
          <w:pStyle w:val="Header"/>
          <w:jc w:val="right"/>
          <w:rPr>
            <w:rFonts w:ascii="Times New Roman" w:hAnsi="Times New Roman" w:cs="Times New Roman"/>
            <w:sz w:val="24"/>
            <w:szCs w:val="24"/>
          </w:rPr>
        </w:pPr>
        <w:r w:rsidRPr="00C643B4">
          <w:rPr>
            <w:rFonts w:ascii="Times New Roman" w:hAnsi="Times New Roman" w:cs="Times New Roman"/>
            <w:sz w:val="24"/>
            <w:szCs w:val="24"/>
          </w:rPr>
          <w:t>ELL INSTRUCTOR INTERVIEW</w:t>
        </w:r>
        <w:r>
          <w:rPr>
            <w:rFonts w:ascii="Times New Roman" w:hAnsi="Times New Roman" w:cs="Times New Roman"/>
            <w:sz w:val="24"/>
            <w:szCs w:val="24"/>
          </w:rPr>
          <w:t xml:space="preserve">                                                                                                 </w:t>
        </w:r>
        <w:r w:rsidRPr="00C643B4">
          <w:rPr>
            <w:rFonts w:ascii="Times New Roman" w:hAnsi="Times New Roman" w:cs="Times New Roman"/>
            <w:sz w:val="24"/>
            <w:szCs w:val="24"/>
          </w:rPr>
          <w:fldChar w:fldCharType="begin"/>
        </w:r>
        <w:r w:rsidRPr="00C643B4">
          <w:rPr>
            <w:rFonts w:ascii="Times New Roman" w:hAnsi="Times New Roman" w:cs="Times New Roman"/>
            <w:sz w:val="24"/>
            <w:szCs w:val="24"/>
          </w:rPr>
          <w:instrText xml:space="preserve"> PAGE   \* MERGEFORMAT </w:instrText>
        </w:r>
        <w:r w:rsidRPr="00C643B4">
          <w:rPr>
            <w:rFonts w:ascii="Times New Roman" w:hAnsi="Times New Roman" w:cs="Times New Roman"/>
            <w:sz w:val="24"/>
            <w:szCs w:val="24"/>
          </w:rPr>
          <w:fldChar w:fldCharType="separate"/>
        </w:r>
        <w:r w:rsidR="0036281D">
          <w:rPr>
            <w:rFonts w:ascii="Times New Roman" w:hAnsi="Times New Roman" w:cs="Times New Roman"/>
            <w:noProof/>
            <w:sz w:val="24"/>
            <w:szCs w:val="24"/>
          </w:rPr>
          <w:t>3</w:t>
        </w:r>
        <w:r w:rsidRPr="00C643B4">
          <w:rPr>
            <w:rFonts w:ascii="Times New Roman" w:hAnsi="Times New Roman" w:cs="Times New Roman"/>
            <w:noProof/>
            <w:sz w:val="24"/>
            <w:szCs w:val="24"/>
          </w:rPr>
          <w:fldChar w:fldCharType="end"/>
        </w:r>
      </w:p>
    </w:sdtContent>
  </w:sdt>
  <w:p w14:paraId="19069154" w14:textId="77777777" w:rsidR="00C643B4" w:rsidRPr="00C643B4" w:rsidRDefault="002B5D3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6C7C2" w14:textId="77777777" w:rsidR="00C643B4" w:rsidRPr="00C643B4" w:rsidRDefault="002B5D37" w:rsidP="00C643B4">
    <w:pPr>
      <w:pStyle w:val="Header"/>
      <w:rPr>
        <w:rFonts w:ascii="Times New Roman" w:hAnsi="Times New Roman" w:cs="Times New Roman"/>
        <w:sz w:val="24"/>
        <w:szCs w:val="24"/>
      </w:rPr>
    </w:pPr>
    <w:r w:rsidRPr="00C643B4">
      <w:rPr>
        <w:rFonts w:ascii="Times New Roman" w:hAnsi="Times New Roman" w:cs="Times New Roman"/>
        <w:sz w:val="24"/>
        <w:szCs w:val="24"/>
      </w:rPr>
      <w:t>Running head:</w:t>
    </w:r>
    <w:sdt>
      <w:sdtPr>
        <w:rPr>
          <w:rFonts w:ascii="Times New Roman" w:hAnsi="Times New Roman" w:cs="Times New Roman"/>
          <w:sz w:val="24"/>
          <w:szCs w:val="24"/>
        </w:rPr>
        <w:id w:val="1504939911"/>
        <w:docPartObj>
          <w:docPartGallery w:val="Page Numbers (Top of Page)"/>
          <w:docPartUnique/>
        </w:docPartObj>
      </w:sdtPr>
      <w:sdtEndPr>
        <w:rPr>
          <w:noProof/>
        </w:rPr>
      </w:sdtEndPr>
      <w:sdtContent>
        <w:r w:rsidRPr="00C643B4">
          <w:rPr>
            <w:rFonts w:ascii="Times New Roman" w:hAnsi="Times New Roman" w:cs="Times New Roman"/>
            <w:sz w:val="24"/>
            <w:szCs w:val="24"/>
          </w:rPr>
          <w:t xml:space="preserve"> ELL INSTRUCTOR INTERVIEW</w:t>
        </w:r>
      </w:sdtContent>
    </w:sdt>
  </w:p>
  <w:p w14:paraId="21AA59DC" w14:textId="77777777" w:rsidR="00C643B4" w:rsidRPr="00C643B4" w:rsidRDefault="002B5D3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GwMDEzMDM3MzEzNzFS0lEKTi0uzszPAykwqgUAMT6/CSwAAAA="/>
  </w:docVars>
  <w:rsids>
    <w:rsidRoot w:val="00455E8B"/>
    <w:rsid w:val="002B5D37"/>
    <w:rsid w:val="0036281D"/>
    <w:rsid w:val="00455E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5DF5B1-5328-4713-B8CB-A9475F7BE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13467"/>
    <w:pPr>
      <w:spacing w:after="0" w:line="240" w:lineRule="auto"/>
    </w:pPr>
    <w:rPr>
      <w:rFonts w:ascii="Helvetica" w:eastAsia="Arial Unicode MS" w:hAnsi="Helvetica" w:cs="Arial Unicode MS"/>
      <w:color w:val="000000"/>
    </w:rPr>
  </w:style>
  <w:style w:type="paragraph" w:styleId="Header">
    <w:name w:val="header"/>
    <w:basedOn w:val="Normal"/>
    <w:link w:val="HeaderChar"/>
    <w:uiPriority w:val="99"/>
    <w:unhideWhenUsed/>
    <w:rsid w:val="00C64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3B4"/>
  </w:style>
  <w:style w:type="paragraph" w:styleId="Footer">
    <w:name w:val="footer"/>
    <w:basedOn w:val="Normal"/>
    <w:link w:val="FooterChar"/>
    <w:uiPriority w:val="99"/>
    <w:unhideWhenUsed/>
    <w:rsid w:val="00C64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3B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628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Antony Ouma</cp:lastModifiedBy>
  <cp:revision>9</cp:revision>
  <dcterms:created xsi:type="dcterms:W3CDTF">2017-11-02T08:23:00Z</dcterms:created>
  <dcterms:modified xsi:type="dcterms:W3CDTF">2017-11-02T12:13:00Z</dcterms:modified>
</cp:coreProperties>
</file>